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5D6E" w:rsidRPr="00AD4736" w:rsidRDefault="00AD4736" w:rsidP="00AD4736">
      <w:pPr>
        <w:tabs>
          <w:tab w:val="left" w:pos="530"/>
        </w:tabs>
        <w:rPr>
          <w:rFonts w:ascii="Times New Roman" w:hAnsi="Times New Roman" w:cs="Times New Roman"/>
          <w:b/>
        </w:rPr>
      </w:pPr>
      <w:r w:rsidRPr="00501502">
        <w:rPr>
          <w:rFonts w:ascii="Times New Roman" w:hAnsi="Times New Roman" w:cs="Times New Roman"/>
          <w:b/>
          <w:sz w:val="24"/>
        </w:rPr>
        <w:t xml:space="preserve">Supplementary File: Table 1. </w:t>
      </w:r>
      <w:r w:rsidR="00750D76">
        <w:rPr>
          <w:rFonts w:ascii="Times New Roman" w:hAnsi="Times New Roman" w:cs="Times New Roman"/>
          <w:b/>
          <w:sz w:val="24"/>
        </w:rPr>
        <w:t>Detail of all diseases.</w:t>
      </w:r>
    </w:p>
    <w:p w:rsidR="00AD4736" w:rsidRDefault="00AD4736"/>
    <w:tbl>
      <w:tblPr>
        <w:tblW w:w="51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28"/>
        <w:gridCol w:w="1338"/>
      </w:tblGrid>
      <w:tr w:rsidR="00AD4736" w:rsidRPr="00AD4736" w:rsidTr="00AD4736">
        <w:trPr>
          <w:trHeight w:val="340"/>
        </w:trPr>
        <w:tc>
          <w:tcPr>
            <w:tcW w:w="38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</w:rPr>
              <w:t>Detail diagnosis</w:t>
            </w:r>
          </w:p>
        </w:tc>
        <w:tc>
          <w:tcPr>
            <w:tcW w:w="127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0"/>
                <w:sz w:val="24"/>
              </w:rPr>
              <w:t>N=740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Acute enteritis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318(43.0%)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Unknown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95(12.8%)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Menstrual pain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51(6.9%)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Appendicitis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35(4.7%)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Constipation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29(3.9%)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GDU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28(3.9%)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Diverticulitis, diverticular bleeding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24(3.2%)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Other of gastroenterology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19(2.6%)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Urinary stone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13(1.8%)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4E7E88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R</w:t>
            </w:r>
            <w:r w:rsidR="00AD4736"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 xml:space="preserve">upture of ovarian </w:t>
            </w:r>
            <w:r w:rsidR="00F522CD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tumor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12(1.6%)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PID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12(1.6%)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Cholelithiasis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11(1.5%)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Ileus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11(1.5%)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Other of OBGY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10(1.4%)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Pyelonephritis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9(1.2%)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Other of urology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9(1.2%)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Other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9(1.2%)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Ischemic enteritis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8(1.1%)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Ovarian bleeding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8(1.1%)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4E7E88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Adnexa</w:t>
            </w:r>
            <w:r w:rsidR="0000325B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l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 xml:space="preserve"> t</w:t>
            </w:r>
            <w:r w:rsidR="00AD4736"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 xml:space="preserve">orsion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7(0.9%)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Uterine myoma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6(0.8%)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Ovulation pain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5(0.7%)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 xml:space="preserve">Intestinal perforation, </w:t>
            </w:r>
            <w:proofErr w:type="spellStart"/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panperitonitis</w:t>
            </w:r>
            <w:proofErr w:type="spellEnd"/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4(0.5%)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Ectopic pregnancy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3(0.4%)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Pancreatitis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2(0.3%)</w:t>
            </w:r>
          </w:p>
        </w:tc>
      </w:tr>
      <w:tr w:rsidR="00AD4736" w:rsidRPr="00AD4736" w:rsidTr="00AD4736">
        <w:trPr>
          <w:trHeight w:val="32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Malignant tumor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1(0.1%)</w:t>
            </w:r>
          </w:p>
        </w:tc>
      </w:tr>
      <w:tr w:rsidR="00AD4736" w:rsidRPr="00AD4736" w:rsidTr="00AD4736">
        <w:trPr>
          <w:trHeight w:val="34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Abortion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1(0.1%)</w:t>
            </w:r>
          </w:p>
        </w:tc>
      </w:tr>
      <w:tr w:rsidR="00AD4736" w:rsidRPr="00AD4736" w:rsidTr="00AD4736">
        <w:trPr>
          <w:trHeight w:val="640"/>
        </w:trPr>
        <w:tc>
          <w:tcPr>
            <w:tcW w:w="51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</w:rPr>
              <w:t>GDU: gastroduodenal ulcer, PID: pelvic inflammatory disease, OBGY: obstetrics and gynecology.</w:t>
            </w:r>
          </w:p>
        </w:tc>
      </w:tr>
    </w:tbl>
    <w:p w:rsidR="00AD4736" w:rsidRDefault="00AD4736"/>
    <w:p w:rsidR="00AD4736" w:rsidRDefault="00AD4736"/>
    <w:p w:rsidR="00AD4736" w:rsidRDefault="00AD4736"/>
    <w:p w:rsidR="00AD4736" w:rsidRDefault="00AD4736"/>
    <w:p w:rsidR="00AD4736" w:rsidRDefault="00AD4736"/>
    <w:p w:rsidR="00AD4736" w:rsidRDefault="00AD4736"/>
    <w:p w:rsidR="00AD4736" w:rsidRDefault="00AD4736"/>
    <w:p w:rsidR="00AD4736" w:rsidRDefault="00AD4736"/>
    <w:p w:rsidR="00AD4736" w:rsidRDefault="00AD4736"/>
    <w:p w:rsidR="00AD4736" w:rsidRDefault="00AD4736">
      <w:r w:rsidRPr="00501502">
        <w:rPr>
          <w:rFonts w:ascii="Times New Roman" w:hAnsi="Times New Roman" w:cs="Times New Roman"/>
          <w:b/>
          <w:sz w:val="24"/>
        </w:rPr>
        <w:lastRenderedPageBreak/>
        <w:t xml:space="preserve">Supplementary File: Table </w:t>
      </w:r>
      <w:r>
        <w:rPr>
          <w:rFonts w:ascii="Times New Roman" w:hAnsi="Times New Roman" w:cs="Times New Roman"/>
          <w:b/>
          <w:sz w:val="24"/>
        </w:rPr>
        <w:t>2</w:t>
      </w:r>
      <w:r w:rsidRPr="00501502">
        <w:rPr>
          <w:rFonts w:ascii="Times New Roman" w:hAnsi="Times New Roman" w:cs="Times New Roman"/>
          <w:b/>
          <w:sz w:val="24"/>
        </w:rPr>
        <w:t>.</w:t>
      </w:r>
      <w:r w:rsidR="00750D76">
        <w:rPr>
          <w:rFonts w:ascii="Times New Roman" w:hAnsi="Times New Roman" w:cs="Times New Roman"/>
          <w:b/>
          <w:sz w:val="24"/>
        </w:rPr>
        <w:t xml:space="preserve"> </w:t>
      </w:r>
      <w:r w:rsidR="007D5DC0">
        <w:rPr>
          <w:rFonts w:ascii="Times New Roman" w:hAnsi="Times New Roman" w:cs="Times New Roman"/>
          <w:b/>
          <w:sz w:val="24"/>
        </w:rPr>
        <w:t>Prediction performance corrected by bootstrap</w:t>
      </w:r>
    </w:p>
    <w:p w:rsidR="00AD4736" w:rsidRDefault="00AD4736"/>
    <w:tbl>
      <w:tblPr>
        <w:tblW w:w="73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43"/>
        <w:gridCol w:w="1357"/>
        <w:gridCol w:w="1600"/>
        <w:gridCol w:w="2580"/>
      </w:tblGrid>
      <w:tr w:rsidR="00AD4736" w:rsidRPr="00AD4736" w:rsidTr="00AD4736">
        <w:trPr>
          <w:trHeight w:val="420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>Index</w:t>
            </w:r>
          </w:p>
        </w:tc>
        <w:tc>
          <w:tcPr>
            <w:tcW w:w="13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>Original</w:t>
            </w:r>
          </w:p>
        </w:tc>
        <w:tc>
          <w:tcPr>
            <w:tcW w:w="1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Optimism 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>Index.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 </w:t>
            </w: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corrected  </w:t>
            </w:r>
          </w:p>
        </w:tc>
      </w:tr>
      <w:tr w:rsidR="00AD4736" w:rsidRPr="00AD4736" w:rsidTr="00AD4736">
        <w:trPr>
          <w:trHeight w:val="4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1D1C1D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1D1C1D"/>
                <w:kern w:val="0"/>
                <w:sz w:val="32"/>
                <w:szCs w:val="32"/>
              </w:rPr>
              <w:t>c-statistics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0.803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0.014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0.796 </w:t>
            </w:r>
          </w:p>
        </w:tc>
      </w:tr>
      <w:tr w:rsidR="00AD4736" w:rsidRPr="00AD4736" w:rsidTr="00AD4736">
        <w:trPr>
          <w:trHeight w:val="4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>R</w:t>
            </w:r>
            <w:bookmarkStart w:id="0" w:name="_GoBack"/>
            <w:r w:rsidRPr="00A12D71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  <w:vertAlign w:val="superscript"/>
              </w:rPr>
              <w:t>2</w:t>
            </w:r>
            <w:bookmarkEnd w:id="0"/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           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0.244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0.012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0.231 </w:t>
            </w:r>
          </w:p>
        </w:tc>
      </w:tr>
      <w:tr w:rsidR="00AD4736" w:rsidRPr="00AD4736" w:rsidTr="00AD4736">
        <w:trPr>
          <w:trHeight w:val="4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Intercept    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0.000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0.024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-0.024 </w:t>
            </w:r>
          </w:p>
        </w:tc>
      </w:tr>
      <w:tr w:rsidR="00AD4736" w:rsidRPr="00AD4736" w:rsidTr="00AD4736">
        <w:trPr>
          <w:trHeight w:val="4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Slope         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1.000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0.024 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0.976 </w:t>
            </w:r>
          </w:p>
        </w:tc>
      </w:tr>
      <w:tr w:rsidR="00AD4736" w:rsidRPr="00AD4736" w:rsidTr="00AD4736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Brier score           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0.068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0.002 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D4736" w:rsidRPr="00AD4736" w:rsidRDefault="00AD4736" w:rsidP="00AD4736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</w:pPr>
            <w:r w:rsidRPr="00AD4736">
              <w:rPr>
                <w:rFonts w:ascii="Times New Roman" w:eastAsia="ＭＳ Ｐゴシック" w:hAnsi="Times New Roman" w:cs="Times New Roman"/>
                <w:color w:val="000000"/>
                <w:kern w:val="0"/>
                <w:sz w:val="32"/>
                <w:szCs w:val="32"/>
              </w:rPr>
              <w:t xml:space="preserve">0.069 </w:t>
            </w:r>
          </w:p>
        </w:tc>
      </w:tr>
    </w:tbl>
    <w:p w:rsidR="00AD4736" w:rsidRPr="00AD4736" w:rsidRDefault="00AD4736"/>
    <w:sectPr w:rsidR="00AD4736" w:rsidRPr="00AD4736" w:rsidSect="00AD4736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736"/>
    <w:rsid w:val="0000325B"/>
    <w:rsid w:val="00176934"/>
    <w:rsid w:val="001F4694"/>
    <w:rsid w:val="00233DFA"/>
    <w:rsid w:val="00257BAD"/>
    <w:rsid w:val="0026030A"/>
    <w:rsid w:val="002B6930"/>
    <w:rsid w:val="002D628B"/>
    <w:rsid w:val="003679ED"/>
    <w:rsid w:val="00395147"/>
    <w:rsid w:val="004A4FAC"/>
    <w:rsid w:val="004C783F"/>
    <w:rsid w:val="004E7E88"/>
    <w:rsid w:val="005142DE"/>
    <w:rsid w:val="00540FB1"/>
    <w:rsid w:val="0058390B"/>
    <w:rsid w:val="00750D76"/>
    <w:rsid w:val="007B7682"/>
    <w:rsid w:val="007C730E"/>
    <w:rsid w:val="007D5DC0"/>
    <w:rsid w:val="008B1EDB"/>
    <w:rsid w:val="0090403B"/>
    <w:rsid w:val="009543AD"/>
    <w:rsid w:val="00981B33"/>
    <w:rsid w:val="009F5206"/>
    <w:rsid w:val="00A12D71"/>
    <w:rsid w:val="00AD4736"/>
    <w:rsid w:val="00B95D6E"/>
    <w:rsid w:val="00BB01E9"/>
    <w:rsid w:val="00BD55C0"/>
    <w:rsid w:val="00C0136C"/>
    <w:rsid w:val="00C71CB6"/>
    <w:rsid w:val="00C74307"/>
    <w:rsid w:val="00CE29AF"/>
    <w:rsid w:val="00D60550"/>
    <w:rsid w:val="00DB1096"/>
    <w:rsid w:val="00E31DFC"/>
    <w:rsid w:val="00EC3808"/>
    <w:rsid w:val="00F522CD"/>
    <w:rsid w:val="00FA1F96"/>
    <w:rsid w:val="00FC4B26"/>
    <w:rsid w:val="00FE4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16C4CCF-D2DD-E340-AC4E-E64199AA8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68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岡田遥平</dc:creator>
  <cp:keywords/>
  <dc:description/>
  <cp:lastModifiedBy>岡田遥平</cp:lastModifiedBy>
  <cp:revision>8</cp:revision>
  <dcterms:created xsi:type="dcterms:W3CDTF">2019-11-11T23:39:00Z</dcterms:created>
  <dcterms:modified xsi:type="dcterms:W3CDTF">2019-11-18T04:08:00Z</dcterms:modified>
</cp:coreProperties>
</file>